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4" w:type="dxa"/>
        <w:tblLayout w:type="fixed"/>
        <w:tblLook w:val="04A0" w:firstRow="1" w:lastRow="0" w:firstColumn="1" w:lastColumn="0" w:noHBand="0" w:noVBand="1"/>
      </w:tblPr>
      <w:tblGrid>
        <w:gridCol w:w="9889"/>
        <w:gridCol w:w="4785"/>
      </w:tblGrid>
      <w:tr w:rsidR="000B1977" w:rsidRPr="000B1977" w:rsidTr="007B7A73">
        <w:tc>
          <w:tcPr>
            <w:tcW w:w="9889" w:type="dxa"/>
            <w:shd w:val="clear" w:color="auto" w:fill="auto"/>
          </w:tcPr>
          <w:p w:rsidR="000B1977" w:rsidRPr="000B1977" w:rsidRDefault="000B1977" w:rsidP="000B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B1977" w:rsidRPr="000B1977" w:rsidRDefault="000B1977" w:rsidP="000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B1977" w:rsidRPr="000B1977" w:rsidRDefault="000B1977" w:rsidP="000B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академической деятельности</w:t>
            </w:r>
          </w:p>
          <w:p w:rsidR="000B1977" w:rsidRPr="000B1977" w:rsidRDefault="000B1977" w:rsidP="000B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0B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0B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0B1977" w:rsidRPr="000B1977" w:rsidRDefault="000B1977" w:rsidP="00C0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___________________ 202</w:t>
            </w:r>
            <w:r w:rsidR="00C0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B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B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D3912" w:rsidRPr="00964E58" w:rsidRDefault="00BD3912" w:rsidP="00BD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="0071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занятий</w:t>
      </w: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резидентов </w:t>
      </w:r>
      <w:r w:rsidR="007B7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</w:p>
    <w:p w:rsidR="00BD3912" w:rsidRPr="00964E58" w:rsidRDefault="00BD3912" w:rsidP="00BD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специальност</w:t>
      </w:r>
      <w:r w:rsidR="0071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7R0</w:t>
      </w:r>
      <w:r w:rsidR="00D64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134 – "Судебно-медицинская экспертиза"</w:t>
      </w:r>
    </w:p>
    <w:p w:rsidR="00BD3912" w:rsidRPr="00964E58" w:rsidRDefault="00BD3912" w:rsidP="00BD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C0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5011" w:type="pct"/>
        <w:tblInd w:w="-34" w:type="dxa"/>
        <w:tblLook w:val="04A0" w:firstRow="1" w:lastRow="0" w:firstColumn="1" w:lastColumn="0" w:noHBand="0" w:noVBand="1"/>
      </w:tblPr>
      <w:tblGrid>
        <w:gridCol w:w="40"/>
        <w:gridCol w:w="1601"/>
        <w:gridCol w:w="1697"/>
        <w:gridCol w:w="332"/>
        <w:gridCol w:w="2311"/>
        <w:gridCol w:w="1646"/>
        <w:gridCol w:w="634"/>
        <w:gridCol w:w="112"/>
        <w:gridCol w:w="1395"/>
        <w:gridCol w:w="755"/>
        <w:gridCol w:w="2280"/>
        <w:gridCol w:w="2299"/>
      </w:tblGrid>
      <w:tr w:rsidR="00C0202B" w:rsidRPr="00964E58" w:rsidTr="00C0202B">
        <w:trPr>
          <w:gridBefore w:val="1"/>
          <w:gridAfter w:val="3"/>
          <w:wBefore w:w="13" w:type="pct"/>
          <w:wAfter w:w="1766" w:type="pct"/>
        </w:trPr>
        <w:tc>
          <w:tcPr>
            <w:tcW w:w="1092" w:type="pct"/>
            <w:gridSpan w:val="2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4E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129" w:type="pct"/>
            <w:gridSpan w:val="6"/>
            <w:shd w:val="clear" w:color="auto" w:fill="auto"/>
          </w:tcPr>
          <w:p w:rsidR="00C0202B" w:rsidRPr="00964E58" w:rsidRDefault="00C0202B" w:rsidP="00C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года</w:t>
            </w:r>
          </w:p>
        </w:tc>
      </w:tr>
      <w:tr w:rsidR="00C0202B" w:rsidRPr="00964E58" w:rsidTr="00C0202B">
        <w:trPr>
          <w:gridBefore w:val="1"/>
          <w:gridAfter w:val="3"/>
          <w:wBefore w:w="13" w:type="pct"/>
          <w:wAfter w:w="1766" w:type="pct"/>
        </w:trPr>
        <w:tc>
          <w:tcPr>
            <w:tcW w:w="1092" w:type="pct"/>
            <w:gridSpan w:val="2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4E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C0202B" w:rsidRPr="00964E58" w:rsidRDefault="00C0202B" w:rsidP="00D6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2" w:type="pct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C0202B" w:rsidRPr="00964E58" w:rsidTr="00C0202B">
        <w:trPr>
          <w:gridBefore w:val="1"/>
          <w:gridAfter w:val="3"/>
          <w:wBefore w:w="13" w:type="pct"/>
          <w:wAfter w:w="1766" w:type="pct"/>
        </w:trPr>
        <w:tc>
          <w:tcPr>
            <w:tcW w:w="1092" w:type="pct"/>
            <w:gridSpan w:val="2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2" w:type="pct"/>
            <w:shd w:val="clear" w:color="auto" w:fill="auto"/>
          </w:tcPr>
          <w:p w:rsidR="00C0202B" w:rsidRPr="00964E58" w:rsidRDefault="00C0202B" w:rsidP="00BD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C0202B" w:rsidRPr="00964E58" w:rsidTr="00C0202B">
        <w:trPr>
          <w:trHeight w:val="92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2B" w:rsidRPr="00C228AF" w:rsidRDefault="00C0202B" w:rsidP="00BD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02B" w:rsidRPr="00C0202B" w:rsidRDefault="00C0202B" w:rsidP="009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Повреждения и смерть от различных видов внешнего воздействия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02B" w:rsidRPr="00C0202B" w:rsidRDefault="00C0202B" w:rsidP="009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Медицинская криминалистика и фотографические методы исследований в судебной медицине</w:t>
            </w:r>
          </w:p>
        </w:tc>
        <w:tc>
          <w:tcPr>
            <w:tcW w:w="7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02B" w:rsidRPr="00C0202B" w:rsidRDefault="00C0202B" w:rsidP="009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Судебно-медицинская экспертиза гистологических объектов-2</w:t>
            </w:r>
          </w:p>
        </w:tc>
        <w:tc>
          <w:tcPr>
            <w:tcW w:w="74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Pr="00C0202B" w:rsidRDefault="00C0202B" w:rsidP="00C0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Судебно-медицинская экспертиза биологических объектов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Pr="00C0202B" w:rsidRDefault="00C0202B" w:rsidP="009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Химико-токсикологические исследования объектов судебно-медицинской экспертизы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Pr="00C0202B" w:rsidRDefault="00C0202B" w:rsidP="009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Менеджмент научных исследований</w:t>
            </w:r>
          </w:p>
        </w:tc>
      </w:tr>
      <w:tr w:rsidR="00C0202B" w:rsidRPr="00964E58" w:rsidTr="00C0202B">
        <w:trPr>
          <w:trHeight w:val="240"/>
        </w:trPr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2B" w:rsidRPr="00964E58" w:rsidRDefault="00C0202B" w:rsidP="00BD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2B" w:rsidRDefault="00C0202B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(675 часов)</w:t>
            </w:r>
          </w:p>
          <w:p w:rsidR="00C0202B" w:rsidRPr="00964E58" w:rsidRDefault="00C0202B" w:rsidP="004A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84 </w:t>
            </w:r>
            <w:proofErr w:type="spellStart"/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2B" w:rsidRDefault="00C0202B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7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C0202B" w:rsidRPr="00964E58" w:rsidRDefault="007B7A73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Default="00C0202B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7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часов)</w:t>
            </w:r>
          </w:p>
          <w:p w:rsidR="00C0202B" w:rsidRPr="00964E58" w:rsidRDefault="007B7A73" w:rsidP="0096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Default="007B7A73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(32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часов)</w:t>
            </w:r>
          </w:p>
          <w:p w:rsidR="00C0202B" w:rsidRPr="00964E58" w:rsidRDefault="007B7A73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Default="00C0202B" w:rsidP="009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7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C0202B" w:rsidRPr="00964E58" w:rsidRDefault="007B7A73" w:rsidP="007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="00C0202B"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A73" w:rsidRDefault="007B7A73" w:rsidP="007B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C0202B" w:rsidRPr="00964E58" w:rsidRDefault="007B7A73" w:rsidP="0049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964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C0202B" w:rsidRPr="00964E58" w:rsidTr="00C0202B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02B" w:rsidRPr="00964E58" w:rsidRDefault="00C0202B" w:rsidP="00C0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C0202B" w:rsidRPr="00964E58" w:rsidTr="00D42E33">
        <w:trPr>
          <w:trHeight w:val="782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2B" w:rsidRPr="00212F4A" w:rsidRDefault="00C0202B" w:rsidP="00D2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12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СМЭ-01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E33" w:rsidRPr="00B1615E" w:rsidRDefault="001166FF" w:rsidP="00D42E33">
            <w:pPr>
              <w:spacing w:after="0"/>
              <w:ind w:left="-189" w:right="-124"/>
              <w:jc w:val="center"/>
              <w:rPr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E33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01.09.22 – 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30</w:t>
            </w:r>
            <w:r w:rsidR="00D42E33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D42E33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  <w:p w:rsidR="00C0202B" w:rsidRPr="00C87C30" w:rsidRDefault="00D42E33" w:rsidP="00492DD3">
            <w:pPr>
              <w:spacing w:after="0" w:line="240" w:lineRule="auto"/>
              <w:ind w:left="-189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30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Pr="00C87C30" w:rsidRDefault="00492DD3" w:rsidP="00492DD3">
            <w:pPr>
              <w:spacing w:after="0" w:line="240" w:lineRule="auto"/>
              <w:ind w:left="-189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04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06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116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202B" w:rsidRPr="00C87C30" w:rsidRDefault="00B1615E" w:rsidP="00492DD3">
            <w:pPr>
              <w:spacing w:after="0" w:line="240" w:lineRule="auto"/>
              <w:ind w:left="-189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04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116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04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Pr="00C87C30" w:rsidRDefault="00B1615E" w:rsidP="00492DD3">
            <w:pPr>
              <w:spacing w:after="0" w:line="240" w:lineRule="auto"/>
              <w:ind w:left="-189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116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Pr="00C87C30" w:rsidRDefault="00B1615E" w:rsidP="00492DD3">
            <w:pPr>
              <w:spacing w:after="0" w:line="240" w:lineRule="auto"/>
              <w:ind w:left="-189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116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(экз.</w:t>
            </w:r>
            <w:r w:rsidR="00C0202B" w:rsidRPr="00C8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49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06</w:t>
            </w:r>
            <w:r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C02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02B" w:rsidRDefault="00492DD3" w:rsidP="00492DD3">
            <w:pPr>
              <w:spacing w:after="0" w:line="240" w:lineRule="auto"/>
              <w:ind w:left="-189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07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(экз.</w:t>
            </w:r>
            <w:r w:rsidR="00B1615E" w:rsidRPr="00C8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07</w:t>
            </w:r>
            <w:r w:rsidR="00B1615E" w:rsidRPr="00D42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B16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D38C1" w:rsidRDefault="00BD38C1" w:rsidP="00BD38C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C0202B" w:rsidRPr="007D40CC" w:rsidTr="00C0202B">
        <w:trPr>
          <w:trHeight w:val="280"/>
        </w:trPr>
        <w:tc>
          <w:tcPr>
            <w:tcW w:w="1809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Составлено: </w:t>
            </w:r>
          </w:p>
        </w:tc>
        <w:tc>
          <w:tcPr>
            <w:tcW w:w="4253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специалист</w:t>
            </w:r>
          </w:p>
        </w:tc>
        <w:tc>
          <w:tcPr>
            <w:tcW w:w="2977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35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 xml:space="preserve">Ә.Кенжебек </w:t>
            </w:r>
          </w:p>
        </w:tc>
      </w:tr>
      <w:tr w:rsidR="00C0202B" w:rsidRPr="007D40CC" w:rsidTr="007D40CC">
        <w:trPr>
          <w:trHeight w:val="459"/>
        </w:trPr>
        <w:tc>
          <w:tcPr>
            <w:tcW w:w="1809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35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А.Н.Баймаханов</w:t>
            </w:r>
          </w:p>
        </w:tc>
      </w:tr>
      <w:tr w:rsidR="00C0202B" w:rsidRPr="007D40CC" w:rsidTr="007D40CC">
        <w:trPr>
          <w:trHeight w:val="415"/>
        </w:trPr>
        <w:tc>
          <w:tcPr>
            <w:tcW w:w="1809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4253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Руководитель ДАР</w:t>
            </w:r>
          </w:p>
        </w:tc>
        <w:tc>
          <w:tcPr>
            <w:tcW w:w="2977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35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С.К. Тусупбекова</w:t>
            </w:r>
          </w:p>
        </w:tc>
      </w:tr>
      <w:tr w:rsidR="00C0202B" w:rsidRPr="007D40CC" w:rsidTr="007D40CC">
        <w:tc>
          <w:tcPr>
            <w:tcW w:w="1809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253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Руководитель ОПиКУП</w:t>
            </w:r>
          </w:p>
        </w:tc>
        <w:tc>
          <w:tcPr>
            <w:tcW w:w="2977" w:type="dxa"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35" w:type="dxa"/>
            <w:hideMark/>
          </w:tcPr>
          <w:p w:rsidR="00C0202B" w:rsidRPr="00C0202B" w:rsidRDefault="00C0202B" w:rsidP="00C020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202B">
              <w:rPr>
                <w:rFonts w:ascii="Times New Roman" w:hAnsi="Times New Roman" w:cs="Times New Roman"/>
                <w:sz w:val="24"/>
                <w:lang w:val="kk-KZ"/>
              </w:rPr>
              <w:t>А.Е.Туманбаева</w:t>
            </w:r>
          </w:p>
        </w:tc>
      </w:tr>
    </w:tbl>
    <w:p w:rsidR="00BD38C1" w:rsidRDefault="00BD38C1" w:rsidP="00BD38C1">
      <w:pPr>
        <w:spacing w:after="0" w:line="240" w:lineRule="auto"/>
      </w:pPr>
    </w:p>
    <w:p w:rsidR="00D42E33" w:rsidRDefault="00D42E33" w:rsidP="00BD38C1">
      <w:pPr>
        <w:spacing w:after="0" w:line="240" w:lineRule="auto"/>
      </w:pPr>
    </w:p>
    <w:sectPr w:rsidR="00D42E33" w:rsidSect="007B7A73">
      <w:headerReference w:type="default" r:id="rId6"/>
      <w:pgSz w:w="16838" w:h="11906" w:orient="landscape"/>
      <w:pgMar w:top="1560" w:right="851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B3" w:rsidRDefault="00C60CB3" w:rsidP="007B7A73">
      <w:pPr>
        <w:spacing w:after="0" w:line="240" w:lineRule="auto"/>
      </w:pPr>
      <w:r>
        <w:separator/>
      </w:r>
    </w:p>
  </w:endnote>
  <w:endnote w:type="continuationSeparator" w:id="0">
    <w:p w:rsidR="00C60CB3" w:rsidRDefault="00C60CB3" w:rsidP="007B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B3" w:rsidRDefault="00C60CB3" w:rsidP="007B7A73">
      <w:pPr>
        <w:spacing w:after="0" w:line="240" w:lineRule="auto"/>
      </w:pPr>
      <w:r>
        <w:separator/>
      </w:r>
    </w:p>
  </w:footnote>
  <w:footnote w:type="continuationSeparator" w:id="0">
    <w:p w:rsidR="00C60CB3" w:rsidRDefault="00C60CB3" w:rsidP="007B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43"/>
      <w:gridCol w:w="6282"/>
      <w:gridCol w:w="5426"/>
      <w:gridCol w:w="2141"/>
    </w:tblGrid>
    <w:tr w:rsidR="007B7A73" w:rsidRPr="00BD3912" w:rsidTr="007437D4">
      <w:trPr>
        <w:trHeight w:val="550"/>
      </w:trPr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6"/>
              <w:lang w:val="x-none" w:eastAsia="ru-RU"/>
            </w:rPr>
          </w:pPr>
        </w:p>
        <w:p w:rsidR="007B7A73" w:rsidRPr="00BD3912" w:rsidRDefault="007B7A73" w:rsidP="007B7A73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1BEC853" wp14:editId="4F17FD88">
                <wp:extent cx="601980" cy="69342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7B7A73" w:rsidRPr="00BD3912" w:rsidRDefault="007B7A73" w:rsidP="007B7A73">
          <w:pPr>
            <w:spacing w:after="0" w:line="240" w:lineRule="auto"/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 w:eastAsia="ru-RU"/>
            </w:rPr>
          </w:pPr>
        </w:p>
        <w:p w:rsidR="007B7A73" w:rsidRPr="00BD3912" w:rsidRDefault="007B7A73" w:rsidP="007B7A7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 w:rsidRPr="00BD3912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>«С.Ж.АСФЕНДИЯРОВ АТЫНДАҒЫ ҚАЗАҚ ҰЛТТЫҚ МЕДИЦИНА УНИВЕРСИТЕТІ» КЕАҚ</w:t>
          </w:r>
        </w:p>
        <w:p w:rsidR="007B7A73" w:rsidRPr="00BD3912" w:rsidRDefault="007B7A73" w:rsidP="007B7A73">
          <w:pPr>
            <w:spacing w:after="0" w:line="240" w:lineRule="auto"/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4"/>
              <w:szCs w:val="17"/>
              <w:lang w:val="kk-KZ" w:eastAsia="ru-RU"/>
            </w:rPr>
          </w:pPr>
        </w:p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BD3912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НАО </w:t>
          </w:r>
          <w:r w:rsidRPr="00BD3912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«</w:t>
          </w:r>
          <w:r w:rsidRPr="00BD3912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КАЗАХСКИЙ </w:t>
          </w:r>
          <w:r w:rsidRPr="00BD3912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НАЦИОНАЛЬНЫЙ МЕДИЦИНСКИЙ УНИВЕРСИТЕТ</w:t>
          </w:r>
          <w:r w:rsidRPr="00BD3912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 ИМЕНИ С</w:t>
          </w:r>
          <w:r w:rsidRPr="00BD3912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.Д.АСФЕНДИЯРОВА»</w:t>
          </w:r>
        </w:p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ahoma" w:eastAsia="Times New Roman" w:hAnsi="Tahoma" w:cs="Tahoma"/>
              <w:sz w:val="8"/>
              <w:lang w:eastAsia="ru-RU"/>
            </w:rPr>
          </w:pPr>
        </w:p>
      </w:tc>
    </w:tr>
    <w:tr w:rsidR="007B7A73" w:rsidRPr="00BD3912" w:rsidTr="007437D4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B7A73" w:rsidRPr="00BD3912" w:rsidRDefault="007B7A73" w:rsidP="007B7A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623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17"/>
              <w:lang w:val="kk-KZ" w:eastAsia="ru-RU"/>
            </w:rPr>
          </w:pPr>
        </w:p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eastAsia="Times New Roman" w:hAnsi="Tahoma" w:cs="Tahoma"/>
              <w:lang w:eastAsia="ru-RU"/>
            </w:rPr>
          </w:pPr>
          <w:r w:rsidRPr="00BD3912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Отдел планирования и контроля учебного процесса</w:t>
          </w:r>
        </w:p>
      </w:tc>
      <w:tc>
        <w:tcPr>
          <w:tcW w:w="53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7B7A73" w:rsidRPr="00BD3912" w:rsidRDefault="007B7A73" w:rsidP="007B7A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17"/>
              <w:lang w:val="kk-KZ" w:eastAsia="ru-RU"/>
            </w:rPr>
          </w:pPr>
        </w:p>
        <w:p w:rsidR="007B7A73" w:rsidRPr="00BD3912" w:rsidRDefault="007B7A73" w:rsidP="007B7A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</w:pPr>
          <w:r w:rsidRPr="00BD3912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Расписание резидентов</w:t>
          </w:r>
        </w:p>
      </w:tc>
      <w:tc>
        <w:tcPr>
          <w:tcW w:w="21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hideMark/>
        </w:tcPr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7030A0"/>
              <w:lang w:val="kk-KZ" w:eastAsia="ru-RU"/>
            </w:rPr>
          </w:pP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  <w:t xml:space="preserve">Редакция: </w: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  <w:t>1</w:t>
          </w:r>
        </w:p>
      </w:tc>
    </w:tr>
    <w:tr w:rsidR="007B7A73" w:rsidRPr="00BD3912" w:rsidTr="007437D4">
      <w:trPr>
        <w:trHeight w:val="22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B7A73" w:rsidRPr="00BD3912" w:rsidRDefault="007B7A73" w:rsidP="007B7A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623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B7A73" w:rsidRPr="00BD3912" w:rsidRDefault="007B7A73" w:rsidP="007B7A73">
          <w:pPr>
            <w:spacing w:after="0" w:line="240" w:lineRule="auto"/>
            <w:rPr>
              <w:rFonts w:ascii="Tahoma" w:eastAsia="Times New Roman" w:hAnsi="Tahoma" w:cs="Tahoma"/>
            </w:rPr>
          </w:pPr>
        </w:p>
      </w:tc>
      <w:tc>
        <w:tcPr>
          <w:tcW w:w="538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B7A73" w:rsidRPr="00BD3912" w:rsidRDefault="007B7A73" w:rsidP="007B7A73">
          <w:pPr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21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hideMark/>
        </w:tcPr>
        <w:p w:rsidR="007B7A73" w:rsidRPr="00BD3912" w:rsidRDefault="007B7A73" w:rsidP="007B7A7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</w:pP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  <w:t xml:space="preserve">Страница </w: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begin"/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instrText>PAGE  \* Arabic  \* MERGEFORMAT</w:instrTex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separate"/>
          </w:r>
          <w:r w:rsidR="00BC787F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end"/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  <w:t xml:space="preserve"> из</w: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  <w:t xml:space="preserve"> </w: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  <w:fldChar w:fldCharType="begin"/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  <w:instrText>NUMPAGES  \* Arabic  \* MERGEFORMAT</w:instrText>
          </w:r>
          <w:r w:rsidRPr="00BD3912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x-none" w:eastAsia="ru-RU"/>
            </w:rPr>
            <w:fldChar w:fldCharType="separate"/>
          </w:r>
          <w:r w:rsidR="00BC787F" w:rsidRPr="00BC787F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 w:rsidRPr="00BD3912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fldChar w:fldCharType="end"/>
          </w:r>
        </w:p>
      </w:tc>
    </w:tr>
  </w:tbl>
  <w:p w:rsidR="007B7A73" w:rsidRDefault="007B7A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12"/>
    <w:rsid w:val="000B1977"/>
    <w:rsid w:val="001166FF"/>
    <w:rsid w:val="00160AA3"/>
    <w:rsid w:val="00212F4A"/>
    <w:rsid w:val="002962C4"/>
    <w:rsid w:val="00492DD3"/>
    <w:rsid w:val="004A543D"/>
    <w:rsid w:val="004D01AC"/>
    <w:rsid w:val="004D58E9"/>
    <w:rsid w:val="005B74BB"/>
    <w:rsid w:val="006B61C8"/>
    <w:rsid w:val="0071000E"/>
    <w:rsid w:val="00717337"/>
    <w:rsid w:val="007B7A73"/>
    <w:rsid w:val="007D40CC"/>
    <w:rsid w:val="00896DAA"/>
    <w:rsid w:val="00964E58"/>
    <w:rsid w:val="009A6BFB"/>
    <w:rsid w:val="009C055F"/>
    <w:rsid w:val="00B1615E"/>
    <w:rsid w:val="00BC787F"/>
    <w:rsid w:val="00BD38C1"/>
    <w:rsid w:val="00BD3912"/>
    <w:rsid w:val="00C0202B"/>
    <w:rsid w:val="00C228AF"/>
    <w:rsid w:val="00C60CB3"/>
    <w:rsid w:val="00C87C30"/>
    <w:rsid w:val="00D222C1"/>
    <w:rsid w:val="00D42E33"/>
    <w:rsid w:val="00D64B11"/>
    <w:rsid w:val="00D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2E99-6104-49BA-8728-F23BED7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D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A73"/>
  </w:style>
  <w:style w:type="paragraph" w:styleId="a8">
    <w:name w:val="footer"/>
    <w:basedOn w:val="a"/>
    <w:link w:val="a9"/>
    <w:uiPriority w:val="99"/>
    <w:unhideWhenUsed/>
    <w:rsid w:val="007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2021-09-23T09:59:00Z</cp:lastPrinted>
  <dcterms:created xsi:type="dcterms:W3CDTF">2020-08-12T09:37:00Z</dcterms:created>
  <dcterms:modified xsi:type="dcterms:W3CDTF">2022-07-16T10:32:00Z</dcterms:modified>
</cp:coreProperties>
</file>